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8C" w:rsidRDefault="008D278C" w:rsidP="004D7FE2">
      <w:pPr>
        <w:spacing w:after="0"/>
      </w:pPr>
    </w:p>
    <w:p w:rsidR="008D278C" w:rsidRPr="008C788F" w:rsidRDefault="008D278C" w:rsidP="008D278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TIP</w:t>
      </w:r>
      <w:r w:rsidRPr="008C788F">
        <w:rPr>
          <w:rFonts w:ascii="Calibri" w:hAnsi="Calibri" w:cs="Calibri"/>
          <w:b/>
          <w:bCs/>
          <w:color w:val="000000"/>
          <w:sz w:val="28"/>
          <w:szCs w:val="28"/>
        </w:rPr>
        <w:t xml:space="preserve"> Application Rubric </w:t>
      </w:r>
    </w:p>
    <w:p w:rsidR="008D278C" w:rsidRPr="00B50ECD" w:rsidRDefault="008D278C" w:rsidP="008D278C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50ECD">
        <w:rPr>
          <w:rFonts w:ascii="Calibri" w:hAnsi="Calibri" w:cs="Calibri"/>
          <w:b/>
          <w:bCs/>
          <w:color w:val="000000"/>
          <w:sz w:val="22"/>
          <w:szCs w:val="22"/>
        </w:rPr>
        <w:t xml:space="preserve">Project Goals: </w:t>
      </w:r>
    </w:p>
    <w:p w:rsidR="008D278C" w:rsidRPr="00B50ECD" w:rsidRDefault="008D278C" w:rsidP="008D278C">
      <w:pPr>
        <w:pStyle w:val="Default"/>
        <w:rPr>
          <w:rFonts w:eastAsia="Cambria"/>
          <w:b/>
          <w:i/>
          <w:sz w:val="22"/>
          <w:szCs w:val="23"/>
        </w:rPr>
      </w:pPr>
      <w:r w:rsidRPr="00B50ECD">
        <w:rPr>
          <w:rFonts w:eastAsia="Cambria"/>
          <w:b/>
          <w:i/>
          <w:sz w:val="22"/>
          <w:szCs w:val="23"/>
        </w:rPr>
        <w:t xml:space="preserve">Primary Objectives: </w:t>
      </w:r>
    </w:p>
    <w:p w:rsidR="008D278C" w:rsidRPr="00B50ECD" w:rsidRDefault="008D278C" w:rsidP="008D278C">
      <w:pPr>
        <w:pStyle w:val="Default"/>
        <w:numPr>
          <w:ilvl w:val="0"/>
          <w:numId w:val="1"/>
        </w:numPr>
        <w:ind w:left="216" w:hanging="216"/>
        <w:rPr>
          <w:rFonts w:eastAsia="Cambria"/>
          <w:sz w:val="22"/>
        </w:rPr>
      </w:pPr>
      <w:r w:rsidRPr="00B50ECD">
        <w:rPr>
          <w:rFonts w:eastAsia="Cambria"/>
          <w:sz w:val="22"/>
        </w:rPr>
        <w:t>Strengthened ability and confidence in using technology for instruction and professional development</w:t>
      </w:r>
    </w:p>
    <w:p w:rsidR="008D278C" w:rsidRPr="00B50ECD" w:rsidRDefault="008D278C" w:rsidP="008D278C">
      <w:pPr>
        <w:pStyle w:val="Default"/>
        <w:numPr>
          <w:ilvl w:val="0"/>
          <w:numId w:val="1"/>
        </w:numPr>
        <w:ind w:left="216" w:hanging="216"/>
        <w:rPr>
          <w:rFonts w:eastAsia="Cambria"/>
          <w:sz w:val="22"/>
        </w:rPr>
      </w:pPr>
      <w:r w:rsidRPr="00B50ECD">
        <w:rPr>
          <w:rFonts w:eastAsia="Cambria"/>
          <w:sz w:val="22"/>
        </w:rPr>
        <w:t>Enhanced learning experience and greater achievement for students</w:t>
      </w:r>
    </w:p>
    <w:p w:rsidR="008D278C" w:rsidRPr="00B50ECD" w:rsidRDefault="008D278C" w:rsidP="008D278C">
      <w:pPr>
        <w:pStyle w:val="Default"/>
        <w:numPr>
          <w:ilvl w:val="0"/>
          <w:numId w:val="1"/>
        </w:numPr>
        <w:ind w:left="216" w:hanging="216"/>
        <w:rPr>
          <w:rFonts w:eastAsia="Cambria"/>
          <w:sz w:val="22"/>
        </w:rPr>
      </w:pPr>
      <w:r w:rsidRPr="00B50ECD">
        <w:rPr>
          <w:rFonts w:eastAsia="Cambria"/>
          <w:sz w:val="22"/>
        </w:rPr>
        <w:t>Developed capacity to address CCR standards</w:t>
      </w:r>
    </w:p>
    <w:p w:rsidR="008D278C" w:rsidRPr="00B50ECD" w:rsidRDefault="008D278C" w:rsidP="008D278C">
      <w:pPr>
        <w:pStyle w:val="Default"/>
        <w:ind w:left="216"/>
        <w:rPr>
          <w:rFonts w:eastAsia="Cambria"/>
          <w:sz w:val="22"/>
        </w:rPr>
      </w:pPr>
    </w:p>
    <w:p w:rsidR="008D278C" w:rsidRPr="00B50ECD" w:rsidRDefault="008D278C" w:rsidP="008D278C">
      <w:pPr>
        <w:pStyle w:val="Default"/>
        <w:rPr>
          <w:rFonts w:eastAsia="Cambria"/>
          <w:b/>
          <w:i/>
          <w:sz w:val="22"/>
          <w:szCs w:val="23"/>
        </w:rPr>
      </w:pPr>
      <w:r w:rsidRPr="00B50ECD">
        <w:rPr>
          <w:rFonts w:eastAsia="Cambria"/>
          <w:b/>
          <w:i/>
          <w:sz w:val="22"/>
          <w:szCs w:val="23"/>
        </w:rPr>
        <w:t>Secondary Objectives:</w:t>
      </w:r>
    </w:p>
    <w:p w:rsidR="008D278C" w:rsidRPr="00B50ECD" w:rsidRDefault="008D278C" w:rsidP="008D278C">
      <w:pPr>
        <w:pStyle w:val="Default"/>
        <w:numPr>
          <w:ilvl w:val="0"/>
          <w:numId w:val="1"/>
        </w:numPr>
        <w:ind w:left="216" w:hanging="216"/>
        <w:rPr>
          <w:rFonts w:eastAsia="Cambria"/>
          <w:sz w:val="22"/>
        </w:rPr>
      </w:pPr>
      <w:r w:rsidRPr="00B50ECD">
        <w:rPr>
          <w:rFonts w:eastAsia="Cambria"/>
          <w:sz w:val="22"/>
        </w:rPr>
        <w:t>Expanded collection of sample technology-infused lessons for practitioner reference</w:t>
      </w:r>
    </w:p>
    <w:p w:rsidR="008D278C" w:rsidRPr="00B50ECD" w:rsidRDefault="008D278C" w:rsidP="008D278C">
      <w:pPr>
        <w:pStyle w:val="Default"/>
        <w:numPr>
          <w:ilvl w:val="0"/>
          <w:numId w:val="1"/>
        </w:numPr>
        <w:ind w:left="216" w:hanging="216"/>
        <w:rPr>
          <w:rFonts w:eastAsia="Cambria"/>
          <w:sz w:val="22"/>
        </w:rPr>
      </w:pPr>
      <w:r w:rsidRPr="00B50ECD">
        <w:rPr>
          <w:rFonts w:eastAsia="Cambria"/>
          <w:sz w:val="22"/>
        </w:rPr>
        <w:t xml:space="preserve">Enhanced cross-state collaboration </w:t>
      </w:r>
    </w:p>
    <w:p w:rsidR="008D278C" w:rsidRPr="00A336E3" w:rsidRDefault="008D278C" w:rsidP="008D278C">
      <w:pPr>
        <w:pStyle w:val="Default"/>
        <w:numPr>
          <w:ilvl w:val="0"/>
          <w:numId w:val="1"/>
        </w:numPr>
        <w:ind w:left="216" w:hanging="216"/>
        <w:rPr>
          <w:rFonts w:eastAsia="Cambria"/>
          <w:sz w:val="22"/>
        </w:rPr>
      </w:pPr>
      <w:r w:rsidRPr="00B50ECD">
        <w:rPr>
          <w:rFonts w:eastAsia="Cambria"/>
          <w:sz w:val="22"/>
        </w:rPr>
        <w:t>A replicable PD model that can be implemented in states</w:t>
      </w:r>
    </w:p>
    <w:p w:rsidR="008D278C" w:rsidRPr="008C788F" w:rsidRDefault="008D278C" w:rsidP="008D278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58"/>
        <w:gridCol w:w="3060"/>
        <w:gridCol w:w="3060"/>
        <w:gridCol w:w="3330"/>
        <w:gridCol w:w="900"/>
      </w:tblGrid>
      <w:tr w:rsidR="008D278C" w:rsidRPr="008C788F">
        <w:trPr>
          <w:trHeight w:val="126"/>
        </w:trPr>
        <w:tc>
          <w:tcPr>
            <w:tcW w:w="2358" w:type="dxa"/>
          </w:tcPr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8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Criterion </w:t>
            </w:r>
          </w:p>
        </w:tc>
        <w:tc>
          <w:tcPr>
            <w:tcW w:w="3060" w:type="dxa"/>
          </w:tcPr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8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Excellent </w:t>
            </w:r>
          </w:p>
        </w:tc>
        <w:tc>
          <w:tcPr>
            <w:tcW w:w="3060" w:type="dxa"/>
          </w:tcPr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3330" w:type="dxa"/>
          </w:tcPr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Fair</w:t>
            </w:r>
          </w:p>
        </w:tc>
        <w:tc>
          <w:tcPr>
            <w:tcW w:w="900" w:type="dxa"/>
          </w:tcPr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8D278C" w:rsidRPr="008C788F">
        <w:trPr>
          <w:trHeight w:val="933"/>
        </w:trPr>
        <w:tc>
          <w:tcPr>
            <w:tcW w:w="2358" w:type="dxa"/>
          </w:tcPr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Teaching assignment and learners </w:t>
            </w:r>
          </w:p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>Teaching context and learners that will definitely allow for implementation of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TIP</w:t>
            </w: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strategies </w:t>
            </w:r>
          </w:p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88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Points possible: 6 </w:t>
            </w:r>
          </w:p>
        </w:tc>
        <w:tc>
          <w:tcPr>
            <w:tcW w:w="3060" w:type="dxa"/>
          </w:tcPr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Teaching context and learners should allow for implementation of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strategies </w:t>
            </w:r>
          </w:p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88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Points possible: 4 </w:t>
            </w:r>
          </w:p>
        </w:tc>
        <w:tc>
          <w:tcPr>
            <w:tcW w:w="3330" w:type="dxa"/>
          </w:tcPr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Some question that teaching context or learners will allow for implementation of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strategies </w:t>
            </w:r>
          </w:p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88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Points possible: 2 </w:t>
            </w:r>
          </w:p>
        </w:tc>
        <w:tc>
          <w:tcPr>
            <w:tcW w:w="900" w:type="dxa"/>
          </w:tcPr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278C" w:rsidRPr="008C788F">
        <w:trPr>
          <w:trHeight w:val="797"/>
        </w:trPr>
        <w:tc>
          <w:tcPr>
            <w:tcW w:w="2358" w:type="dxa"/>
          </w:tcPr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Benefits to teaching and students </w:t>
            </w:r>
          </w:p>
        </w:tc>
        <w:tc>
          <w:tcPr>
            <w:tcW w:w="3060" w:type="dxa"/>
          </w:tcPr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Clearly articulated vision of benefits to teacher and learners </w:t>
            </w:r>
          </w:p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88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Points possible: 5 </w:t>
            </w:r>
          </w:p>
        </w:tc>
        <w:tc>
          <w:tcPr>
            <w:tcW w:w="3060" w:type="dxa"/>
          </w:tcPr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Vision of benefits to teacher and learners </w:t>
            </w:r>
          </w:p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88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Points possible: 3 </w:t>
            </w:r>
          </w:p>
        </w:tc>
        <w:tc>
          <w:tcPr>
            <w:tcW w:w="3330" w:type="dxa"/>
          </w:tcPr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Insufficiently articulated vision of benefits to teacher and learners </w:t>
            </w:r>
          </w:p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88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Points possible: 1 </w:t>
            </w:r>
          </w:p>
        </w:tc>
        <w:tc>
          <w:tcPr>
            <w:tcW w:w="900" w:type="dxa"/>
          </w:tcPr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278C" w:rsidRPr="008C788F">
        <w:trPr>
          <w:trHeight w:val="1604"/>
        </w:trPr>
        <w:tc>
          <w:tcPr>
            <w:tcW w:w="2358" w:type="dxa"/>
          </w:tcPr>
          <w:p w:rsidR="008D278C" w:rsidRPr="008C788F" w:rsidRDefault="00A336E3" w:rsidP="00A336E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Comfort</w:t>
            </w:r>
            <w:r w:rsidR="008D278C" w:rsidRPr="008C78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with technology</w:t>
            </w:r>
            <w:r w:rsidR="008D278C" w:rsidRPr="008C78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Sufficient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comfort</w:t>
            </w: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using technology</w:t>
            </w: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that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 w</w:t>
            </w: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>ill not be a barrier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virtual self-study</w:t>
            </w: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participant will definitely be able to draw from prior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experience with technology</w:t>
            </w: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8D278C" w:rsidRPr="008C788F" w:rsidRDefault="00A336E3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Points possible: 6</w:t>
            </w:r>
          </w:p>
        </w:tc>
        <w:tc>
          <w:tcPr>
            <w:tcW w:w="3060" w:type="dxa"/>
          </w:tcPr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Some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comfort using technology</w:t>
            </w: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it </w:t>
            </w: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>should not be a barrier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virtual self-study</w:t>
            </w: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</w:p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>participant</w:t>
            </w:r>
            <w:proofErr w:type="gramEnd"/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should be able to draw from prior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experience with technology</w:t>
            </w:r>
          </w:p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88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Points possible: </w:t>
            </w:r>
            <w:r w:rsidR="00A336E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30" w:type="dxa"/>
          </w:tcPr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Unclear that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comfort using technology </w:t>
            </w: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 sufficient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 </w:t>
            </w: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>not be a barrier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virtual self-study</w:t>
            </w: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unclear whether participant has sufficient experience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with technology </w:t>
            </w: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>to 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raw from </w:t>
            </w:r>
          </w:p>
          <w:p w:rsidR="008D278C" w:rsidRPr="008C788F" w:rsidRDefault="00A336E3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Points possible: 2</w:t>
            </w:r>
          </w:p>
        </w:tc>
        <w:tc>
          <w:tcPr>
            <w:tcW w:w="900" w:type="dxa"/>
          </w:tcPr>
          <w:p w:rsidR="008D278C" w:rsidRPr="008C788F" w:rsidRDefault="008D278C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36E3" w:rsidRPr="008C788F">
        <w:trPr>
          <w:trHeight w:val="689"/>
        </w:trPr>
        <w:tc>
          <w:tcPr>
            <w:tcW w:w="11808" w:type="dxa"/>
            <w:gridSpan w:val="4"/>
          </w:tcPr>
          <w:p w:rsidR="00A336E3" w:rsidRPr="00557469" w:rsidRDefault="00A336E3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8C788F">
              <w:rPr>
                <w:rFonts w:ascii="Calibri" w:hAnsi="Calibri" w:cs="Calibri"/>
                <w:color w:val="000000"/>
                <w:sz w:val="22"/>
                <w:szCs w:val="22"/>
              </w:rPr>
              <w:t>Other considerations:</w:t>
            </w:r>
          </w:p>
          <w:p w:rsidR="00A336E3" w:rsidRPr="008D278C" w:rsidRDefault="00A336E3" w:rsidP="008D27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D278C">
              <w:rPr>
                <w:rFonts w:ascii="Calibri" w:hAnsi="Calibri" w:cs="Calibri"/>
                <w:color w:val="000000"/>
                <w:sz w:val="22"/>
                <w:szCs w:val="22"/>
              </w:rPr>
              <w:t>regional</w:t>
            </w:r>
            <w:proofErr w:type="gramEnd"/>
            <w:r w:rsidRPr="008D27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distribution </w:t>
            </w:r>
          </w:p>
          <w:p w:rsidR="00A336E3" w:rsidRPr="008D278C" w:rsidRDefault="00A336E3" w:rsidP="008D27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D278C">
              <w:rPr>
                <w:rFonts w:ascii="Calibri" w:hAnsi="Calibri" w:cs="Calibri"/>
                <w:color w:val="000000"/>
                <w:sz w:val="22"/>
                <w:szCs w:val="22"/>
              </w:rPr>
              <w:t>administrative</w:t>
            </w:r>
            <w:proofErr w:type="gramEnd"/>
            <w:r w:rsidRPr="008D27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support </w:t>
            </w:r>
          </w:p>
          <w:p w:rsidR="00A336E3" w:rsidRDefault="00A336E3" w:rsidP="00B50E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50ECD">
              <w:rPr>
                <w:rFonts w:ascii="Calibri" w:hAnsi="Calibri" w:cs="Calibri"/>
                <w:color w:val="000000"/>
                <w:sz w:val="22"/>
                <w:szCs w:val="22"/>
              </w:rPr>
              <w:t>identified</w:t>
            </w:r>
            <w:proofErr w:type="gramEnd"/>
            <w:r w:rsidRPr="00B50E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partners</w:t>
            </w:r>
          </w:p>
          <w:p w:rsidR="00A336E3" w:rsidRPr="00A336E3" w:rsidRDefault="00A336E3" w:rsidP="008C78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50ECD">
              <w:rPr>
                <w:rFonts w:ascii="Calibri" w:hAnsi="Calibri" w:cs="Calibri"/>
                <w:color w:val="000000"/>
                <w:sz w:val="22"/>
                <w:szCs w:val="22"/>
              </w:rPr>
              <w:t>commitment</w:t>
            </w:r>
            <w:proofErr w:type="gramEnd"/>
            <w:r w:rsidRPr="00B50E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full participation</w:t>
            </w:r>
          </w:p>
        </w:tc>
        <w:tc>
          <w:tcPr>
            <w:tcW w:w="900" w:type="dxa"/>
          </w:tcPr>
          <w:p w:rsidR="00A336E3" w:rsidRPr="008C788F" w:rsidRDefault="00A336E3" w:rsidP="008C788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B6A2D" w:rsidRDefault="00557469" w:rsidP="004D7FE2">
      <w:pPr>
        <w:spacing w:after="0"/>
      </w:pPr>
      <w:bookmarkStart w:id="0" w:name="_GoBack"/>
      <w:bookmarkEnd w:id="0"/>
    </w:p>
    <w:sectPr w:rsidR="00DB6A2D" w:rsidSect="008D278C">
      <w:pgSz w:w="15840" w:h="12240" w:orient="landscape"/>
      <w:pgMar w:top="720" w:right="1440" w:bottom="72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F8B"/>
    <w:multiLevelType w:val="hybridMultilevel"/>
    <w:tmpl w:val="016280CE"/>
    <w:lvl w:ilvl="0" w:tplc="EF9AA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91F93"/>
    <w:multiLevelType w:val="hybridMultilevel"/>
    <w:tmpl w:val="E13A20EE"/>
    <w:lvl w:ilvl="0" w:tplc="78A0ECD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E0F61"/>
    <w:multiLevelType w:val="hybridMultilevel"/>
    <w:tmpl w:val="5F223370"/>
    <w:lvl w:ilvl="0" w:tplc="78A0ECD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278C"/>
    <w:rsid w:val="00557469"/>
    <w:rsid w:val="00690158"/>
    <w:rsid w:val="008D278C"/>
    <w:rsid w:val="00A336E3"/>
    <w:rsid w:val="00C06A39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8D278C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rsid w:val="008D2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1547</Characters>
  <Application>Microsoft Macintosh Word</Application>
  <DocSecurity>0</DocSecurity>
  <Lines>12</Lines>
  <Paragraphs>3</Paragraphs>
  <ScaleCrop>false</ScaleCrop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Nash</dc:creator>
  <cp:keywords/>
  <cp:lastModifiedBy>Andy Nash</cp:lastModifiedBy>
  <cp:revision>3</cp:revision>
  <dcterms:created xsi:type="dcterms:W3CDTF">2014-09-14T20:22:00Z</dcterms:created>
  <dcterms:modified xsi:type="dcterms:W3CDTF">2014-09-15T13:34:00Z</dcterms:modified>
</cp:coreProperties>
</file>